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F2" w:rsidRPr="001C5CD8" w:rsidRDefault="006D75F2" w:rsidP="006D75F2">
      <w:pPr>
        <w:jc w:val="center"/>
        <w:rPr>
          <w:b/>
          <w:color w:val="000000"/>
          <w:sz w:val="28"/>
          <w:szCs w:val="28"/>
        </w:rPr>
      </w:pPr>
      <w:r w:rsidRPr="001C5CD8">
        <w:rPr>
          <w:b/>
          <w:bCs/>
          <w:color w:val="000000"/>
          <w:sz w:val="28"/>
          <w:szCs w:val="28"/>
          <w:lang w:val="vi-VN"/>
        </w:rPr>
        <w:t xml:space="preserve">   </w:t>
      </w:r>
      <w:r w:rsidRPr="001C5CD8">
        <w:rPr>
          <w:b/>
          <w:color w:val="000000"/>
          <w:sz w:val="28"/>
          <w:szCs w:val="28"/>
        </w:rPr>
        <w:t xml:space="preserve">BÁO CÁO CHUYÊN ĐÊ MO DUN TH </w:t>
      </w:r>
      <w:r>
        <w:rPr>
          <w:b/>
          <w:color w:val="000000"/>
          <w:sz w:val="28"/>
          <w:szCs w:val="28"/>
        </w:rPr>
        <w:t>1</w:t>
      </w:r>
      <w:r>
        <w:rPr>
          <w:b/>
          <w:color w:val="000000"/>
          <w:sz w:val="28"/>
          <w:szCs w:val="28"/>
        </w:rPr>
        <w:t>3</w:t>
      </w:r>
      <w:r w:rsidRPr="001C5CD8">
        <w:rPr>
          <w:b/>
          <w:color w:val="000000"/>
          <w:sz w:val="28"/>
          <w:szCs w:val="28"/>
        </w:rPr>
        <w:t>:</w:t>
      </w:r>
    </w:p>
    <w:p w:rsidR="006D75F2" w:rsidRDefault="006D75F2" w:rsidP="006D75F2">
      <w:pPr>
        <w:jc w:val="center"/>
        <w:rPr>
          <w:b/>
          <w:sz w:val="28"/>
          <w:szCs w:val="28"/>
        </w:rPr>
      </w:pPr>
      <w:r w:rsidRPr="002304D2">
        <w:rPr>
          <w:b/>
          <w:sz w:val="28"/>
          <w:szCs w:val="28"/>
        </w:rPr>
        <w:t xml:space="preserve">KĨ NĂNG LẬP KẾ HOẠCH </w:t>
      </w:r>
      <w:r>
        <w:rPr>
          <w:b/>
          <w:sz w:val="28"/>
          <w:szCs w:val="28"/>
        </w:rPr>
        <w:t xml:space="preserve"> </w:t>
      </w:r>
      <w:r w:rsidRPr="002304D2">
        <w:rPr>
          <w:b/>
          <w:sz w:val="28"/>
          <w:szCs w:val="28"/>
        </w:rPr>
        <w:t>BÀI</w:t>
      </w:r>
      <w:r>
        <w:rPr>
          <w:b/>
          <w:sz w:val="28"/>
          <w:szCs w:val="28"/>
        </w:rPr>
        <w:t xml:space="preserve"> </w:t>
      </w:r>
      <w:r w:rsidRPr="002304D2">
        <w:rPr>
          <w:b/>
          <w:sz w:val="28"/>
          <w:szCs w:val="28"/>
        </w:rPr>
        <w:t xml:space="preserve"> HỌC THEO HƯỚNG DẠY HỌC </w:t>
      </w:r>
    </w:p>
    <w:p w:rsidR="006D75F2" w:rsidRPr="002304D2" w:rsidRDefault="006D75F2" w:rsidP="006D75F2">
      <w:pPr>
        <w:jc w:val="center"/>
        <w:rPr>
          <w:b/>
          <w:sz w:val="28"/>
          <w:szCs w:val="28"/>
        </w:rPr>
      </w:pPr>
      <w:r w:rsidRPr="002304D2">
        <w:rPr>
          <w:b/>
          <w:sz w:val="28"/>
          <w:szCs w:val="28"/>
        </w:rPr>
        <w:t>TÍCH CỰC</w:t>
      </w:r>
    </w:p>
    <w:p w:rsidR="006D75F2" w:rsidRPr="001C5CD8" w:rsidRDefault="006D75F2" w:rsidP="006D75F2">
      <w:pPr>
        <w:ind w:right="170"/>
        <w:jc w:val="center"/>
        <w:rPr>
          <w:sz w:val="28"/>
          <w:szCs w:val="28"/>
          <w:lang w:val="nl-NL"/>
        </w:rPr>
      </w:pPr>
      <w:r w:rsidRPr="001C5CD8">
        <w:rPr>
          <w:sz w:val="28"/>
          <w:szCs w:val="28"/>
          <w:lang w:val="nl-NL"/>
        </w:rPr>
        <w:t xml:space="preserve">Họ và tên: </w:t>
      </w:r>
      <w:r>
        <w:rPr>
          <w:sz w:val="28"/>
          <w:szCs w:val="28"/>
          <w:lang w:val="nl-NL"/>
        </w:rPr>
        <w:t>Mai Thị Giang</w:t>
      </w:r>
    </w:p>
    <w:p w:rsidR="006D75F2" w:rsidRPr="001C5CD8" w:rsidRDefault="006D75F2" w:rsidP="006D75F2">
      <w:pPr>
        <w:ind w:right="170"/>
        <w:jc w:val="center"/>
        <w:rPr>
          <w:sz w:val="28"/>
          <w:szCs w:val="28"/>
          <w:lang w:val="nl-NL"/>
        </w:rPr>
      </w:pPr>
      <w:r w:rsidRPr="001C5CD8">
        <w:rPr>
          <w:sz w:val="28"/>
          <w:szCs w:val="28"/>
          <w:lang w:val="nl-NL"/>
        </w:rPr>
        <w:t xml:space="preserve">Tổ </w:t>
      </w:r>
      <w:r>
        <w:rPr>
          <w:sz w:val="28"/>
          <w:szCs w:val="28"/>
          <w:lang w:val="nl-NL"/>
        </w:rPr>
        <w:t>1</w:t>
      </w:r>
      <w:r>
        <w:rPr>
          <w:sz w:val="28"/>
          <w:szCs w:val="28"/>
          <w:lang w:val="nl-NL"/>
        </w:rPr>
        <w:t>. N</w:t>
      </w:r>
      <w:r w:rsidRPr="001C5CD8">
        <w:rPr>
          <w:sz w:val="28"/>
          <w:szCs w:val="28"/>
          <w:lang w:val="nl-NL"/>
        </w:rPr>
        <w:t>ăm học: 201</w:t>
      </w:r>
      <w:r>
        <w:rPr>
          <w:sz w:val="28"/>
          <w:szCs w:val="28"/>
          <w:lang w:val="nl-NL"/>
        </w:rPr>
        <w:t>8</w:t>
      </w:r>
      <w:r w:rsidRPr="001C5CD8">
        <w:rPr>
          <w:sz w:val="28"/>
          <w:szCs w:val="28"/>
          <w:lang w:val="nl-NL"/>
        </w:rPr>
        <w:t>- 201</w:t>
      </w:r>
      <w:r>
        <w:rPr>
          <w:sz w:val="28"/>
          <w:szCs w:val="28"/>
          <w:lang w:val="nl-NL"/>
        </w:rPr>
        <w:t>9</w:t>
      </w:r>
    </w:p>
    <w:p w:rsidR="006D75F2" w:rsidRPr="001C5CD8" w:rsidRDefault="006D75F2" w:rsidP="006D75F2">
      <w:pPr>
        <w:ind w:right="170"/>
        <w:jc w:val="center"/>
        <w:rPr>
          <w:sz w:val="28"/>
          <w:szCs w:val="28"/>
          <w:lang w:val="nl-NL"/>
        </w:rPr>
      </w:pPr>
      <w:r w:rsidRPr="001C5CD8">
        <w:rPr>
          <w:sz w:val="28"/>
          <w:szCs w:val="28"/>
          <w:lang w:val="nl-NL"/>
        </w:rPr>
        <w:t>Đơn vị: Trường Tiểu học Cẩm Định.</w:t>
      </w:r>
    </w:p>
    <w:p w:rsidR="006D75F2" w:rsidRPr="001C5CD8" w:rsidRDefault="006D75F2" w:rsidP="006D75F2">
      <w:pPr>
        <w:ind w:right="170"/>
        <w:jc w:val="center"/>
        <w:rPr>
          <w:sz w:val="28"/>
          <w:szCs w:val="28"/>
          <w:lang w:val="nl-NL"/>
        </w:rPr>
      </w:pPr>
      <w:r w:rsidRPr="001C5CD8">
        <w:rPr>
          <w:sz w:val="28"/>
          <w:szCs w:val="28"/>
          <w:lang w:val="nl-NL"/>
        </w:rPr>
        <w:t xml:space="preserve">Ngày báo cáo: </w:t>
      </w:r>
      <w:r>
        <w:rPr>
          <w:sz w:val="28"/>
          <w:szCs w:val="28"/>
          <w:lang w:val="nl-NL"/>
        </w:rPr>
        <w:t>.....</w:t>
      </w:r>
      <w:r w:rsidRPr="001C5CD8">
        <w:rPr>
          <w:sz w:val="28"/>
          <w:szCs w:val="28"/>
          <w:lang w:val="nl-NL"/>
        </w:rPr>
        <w:t>/</w:t>
      </w:r>
      <w:r>
        <w:rPr>
          <w:sz w:val="28"/>
          <w:szCs w:val="28"/>
          <w:lang w:val="nl-NL"/>
        </w:rPr>
        <w:t>...../2018</w:t>
      </w:r>
    </w:p>
    <w:p w:rsidR="006D75F2" w:rsidRDefault="006D75F2" w:rsidP="006D75F2">
      <w:pPr>
        <w:rPr>
          <w:b/>
          <w:sz w:val="28"/>
          <w:szCs w:val="28"/>
        </w:rPr>
      </w:pPr>
      <w:r w:rsidRPr="001C5CD8">
        <w:rPr>
          <w:b/>
          <w:color w:val="000000"/>
          <w:sz w:val="28"/>
          <w:szCs w:val="28"/>
          <w:lang w:val="nl-NL"/>
        </w:rPr>
        <w:t xml:space="preserve">I. </w:t>
      </w:r>
      <w:r>
        <w:rPr>
          <w:b/>
          <w:color w:val="000000"/>
          <w:sz w:val="28"/>
          <w:szCs w:val="28"/>
          <w:lang w:val="nl-NL"/>
        </w:rPr>
        <w:t>Mục tiêu của việc</w:t>
      </w:r>
      <w:r w:rsidRPr="002304D2">
        <w:rPr>
          <w:b/>
          <w:sz w:val="28"/>
          <w:szCs w:val="28"/>
        </w:rPr>
        <w:t xml:space="preserve"> lập kế hoạch </w:t>
      </w:r>
      <w:r>
        <w:rPr>
          <w:b/>
          <w:sz w:val="28"/>
          <w:szCs w:val="28"/>
        </w:rPr>
        <w:t xml:space="preserve"> </w:t>
      </w:r>
      <w:r w:rsidRPr="002304D2">
        <w:rPr>
          <w:b/>
          <w:sz w:val="28"/>
          <w:szCs w:val="28"/>
        </w:rPr>
        <w:t>bài</w:t>
      </w:r>
      <w:r>
        <w:rPr>
          <w:b/>
          <w:sz w:val="28"/>
          <w:szCs w:val="28"/>
        </w:rPr>
        <w:t xml:space="preserve"> </w:t>
      </w:r>
      <w:r w:rsidRPr="002304D2">
        <w:rPr>
          <w:b/>
          <w:sz w:val="28"/>
          <w:szCs w:val="28"/>
        </w:rPr>
        <w:t xml:space="preserve"> học </w:t>
      </w:r>
      <w:r>
        <w:rPr>
          <w:b/>
          <w:sz w:val="28"/>
          <w:szCs w:val="28"/>
        </w:rPr>
        <w:t>:</w:t>
      </w:r>
    </w:p>
    <w:p w:rsidR="006D75F2" w:rsidRPr="002304D2" w:rsidRDefault="006D75F2" w:rsidP="006D75F2">
      <w:pPr>
        <w:rPr>
          <w:sz w:val="28"/>
          <w:szCs w:val="28"/>
        </w:rPr>
      </w:pPr>
      <w:r>
        <w:rPr>
          <w:sz w:val="28"/>
          <w:szCs w:val="28"/>
        </w:rPr>
        <w:t xml:space="preserve">      </w:t>
      </w:r>
      <w:r w:rsidRPr="002304D2">
        <w:rPr>
          <w:sz w:val="28"/>
          <w:szCs w:val="28"/>
        </w:rPr>
        <w:t>Kế hoạch dạy họ</w:t>
      </w:r>
      <w:r>
        <w:rPr>
          <w:sz w:val="28"/>
          <w:szCs w:val="28"/>
        </w:rPr>
        <w:t>c (ha</w:t>
      </w:r>
      <w:r w:rsidRPr="002304D2">
        <w:rPr>
          <w:sz w:val="28"/>
          <w:szCs w:val="28"/>
        </w:rPr>
        <w:t>y còn gọi là thiết kế giáo án)</w:t>
      </w:r>
      <w:r>
        <w:rPr>
          <w:sz w:val="28"/>
          <w:szCs w:val="28"/>
        </w:rPr>
        <w:t xml:space="preserve">: </w:t>
      </w:r>
      <w:r w:rsidRPr="002304D2">
        <w:rPr>
          <w:sz w:val="28"/>
          <w:szCs w:val="28"/>
        </w:rPr>
        <w:t>Lập kế hoạch dạy học là xây dựng kế hoạch dạy học cho một bài cụ thể, thể hiện mối quan hệ tương tác giữa giáo viên với học sinh, giữa học sinh với học sinh nhằm giúp học sinh đạt được những mục tiêu của bài học.</w:t>
      </w:r>
    </w:p>
    <w:p w:rsidR="006D75F2" w:rsidRDefault="006D75F2" w:rsidP="006D75F2">
      <w:pPr>
        <w:tabs>
          <w:tab w:val="left" w:pos="560"/>
        </w:tabs>
        <w:ind w:firstLine="600"/>
        <w:jc w:val="both"/>
        <w:rPr>
          <w:sz w:val="28"/>
          <w:szCs w:val="28"/>
        </w:rPr>
      </w:pPr>
      <w:r w:rsidRPr="002304D2">
        <w:rPr>
          <w:sz w:val="28"/>
          <w:szCs w:val="28"/>
        </w:rPr>
        <w:t>Bất kỳ một bài học nào cũng cần thời gian chuẩn bị, ngay cả khi sách giáo khoa hay tài liệu của bài học ngày hôm đó đã có sẵn thì thời gian lập kế hoạch dạy học vẫn đóng một vai trò rất quan trọng trong việc ứng dụng những nguồn tài liệu ấy vào bài giảng một cách khoa học. Lập kế hoạch dạy học có một vai trò đặc biệt quan trọng, bởi nó giúp giáo viên quản lý thời gian dành cho mỗi đơn vị được tốt hơn. Quan trọng hơn, lập kế hoạch dạy học có tác dụng vạch ra rõ ràng đơn vị bài học cần được chú trọng-phần trọng tâm là bắt buộc học sinh phải biết-từ đó giáo viên sẽ dễ dàng hơn trong việc điều chỉnh khung thời gian, tăng giảm nội dung giảng dạy để đề phòng các trường hợp thiếu thời gian, thừa thời gian…</w:t>
      </w:r>
    </w:p>
    <w:p w:rsidR="006D75F2" w:rsidRPr="002304D2" w:rsidRDefault="006D75F2" w:rsidP="006D75F2">
      <w:pPr>
        <w:tabs>
          <w:tab w:val="left" w:pos="560"/>
        </w:tabs>
        <w:ind w:firstLine="600"/>
        <w:jc w:val="both"/>
        <w:rPr>
          <w:sz w:val="28"/>
          <w:szCs w:val="28"/>
        </w:rPr>
      </w:pPr>
      <w:r w:rsidRPr="002304D2">
        <w:rPr>
          <w:sz w:val="28"/>
          <w:szCs w:val="28"/>
        </w:rPr>
        <w:t>Một kế hoạch dạy học tốt sẽ cung cấp cho giáo viên một hướng đi rõ ràng. Nó như một thời khóa biểu và bản đồ dẫn đường cho hướng đi của một tiết dạy học vậy.</w:t>
      </w:r>
    </w:p>
    <w:p w:rsidR="006D75F2" w:rsidRPr="002304D2" w:rsidRDefault="006D75F2" w:rsidP="006D75F2">
      <w:pPr>
        <w:tabs>
          <w:tab w:val="left" w:pos="560"/>
        </w:tabs>
        <w:ind w:firstLine="600"/>
        <w:jc w:val="both"/>
        <w:rPr>
          <w:sz w:val="28"/>
          <w:szCs w:val="28"/>
        </w:rPr>
      </w:pPr>
      <w:r w:rsidRPr="002304D2">
        <w:rPr>
          <w:sz w:val="28"/>
          <w:szCs w:val="28"/>
        </w:rPr>
        <w:t xml:space="preserve">Kế hoạch dạy học cung cấp cho giáo viên một nguồn tham khảo. </w:t>
      </w:r>
      <w:r>
        <w:rPr>
          <w:sz w:val="28"/>
          <w:szCs w:val="28"/>
        </w:rPr>
        <w:t xml:space="preserve">Kể hoạch dạy học chia </w:t>
      </w:r>
      <w:r w:rsidRPr="002304D2">
        <w:rPr>
          <w:sz w:val="28"/>
          <w:szCs w:val="28"/>
        </w:rPr>
        <w:t xml:space="preserve"> ra nội dung của bài học và giúp đảm bảo trật tự khoa học của thông tin, đưa ra kĩ năng học tập trong sử dụng trong giờ và các phương tiện hỗ trợ cần thiết theo yêu cầu. việc cung cấp thông tin trong một trật tự khoa học sẽ giúp học sinh hiểu và nhớ những thông đó một cách khoa học. </w:t>
      </w:r>
    </w:p>
    <w:p w:rsidR="006D75F2" w:rsidRPr="002304D2" w:rsidRDefault="006D75F2" w:rsidP="006D75F2">
      <w:pPr>
        <w:tabs>
          <w:tab w:val="left" w:pos="560"/>
        </w:tabs>
        <w:ind w:firstLine="600"/>
        <w:jc w:val="both"/>
        <w:rPr>
          <w:sz w:val="28"/>
          <w:szCs w:val="28"/>
        </w:rPr>
      </w:pPr>
      <w:r w:rsidRPr="002304D2">
        <w:rPr>
          <w:sz w:val="28"/>
          <w:szCs w:val="28"/>
        </w:rPr>
        <w:t>Lập kế hoạch dạy học theo hướng dạy học tích cực giúp cho giờ học phát huy được tính tích cực, tự giác, chủ động, sáng tạo của giáo viên và học sinh nhằm năng cao tri thức, bồi dưỡng năng lực hợp tác, năng lực vận dụng tri thức vào thực tiễn, bồi dưỡng phương pháp tự học, tác động tích cực đến tư tưởng, tình cảm, đem lại hứng thú học tập cho người học.</w:t>
      </w:r>
    </w:p>
    <w:p w:rsidR="00E77FF2" w:rsidRDefault="006D75F2" w:rsidP="00E77FF2">
      <w:pPr>
        <w:ind w:firstLine="600"/>
        <w:rPr>
          <w:b/>
          <w:sz w:val="28"/>
          <w:szCs w:val="28"/>
        </w:rPr>
      </w:pPr>
      <w:r w:rsidRPr="001C5CD8">
        <w:rPr>
          <w:b/>
          <w:bCs/>
          <w:color w:val="000000"/>
          <w:sz w:val="28"/>
          <w:szCs w:val="28"/>
          <w:lang w:val="vi-VN"/>
        </w:rPr>
        <w:t xml:space="preserve">II. </w:t>
      </w:r>
      <w:r w:rsidR="00E77FF2" w:rsidRPr="002304D2">
        <w:rPr>
          <w:b/>
          <w:sz w:val="28"/>
          <w:szCs w:val="28"/>
          <w:lang w:val="nl-NL"/>
        </w:rPr>
        <w:t>C</w:t>
      </w:r>
      <w:r w:rsidR="00E77FF2" w:rsidRPr="002304D2">
        <w:rPr>
          <w:b/>
          <w:sz w:val="28"/>
          <w:szCs w:val="28"/>
          <w:lang w:val="vi-VN"/>
        </w:rPr>
        <w:t>ác bước thiết kế kế hoạch bài học theo hướng phát huy tính tích cực học tập của học sinh</w:t>
      </w:r>
      <w:r w:rsidR="00E77FF2">
        <w:rPr>
          <w:b/>
          <w:sz w:val="28"/>
          <w:szCs w:val="28"/>
        </w:rPr>
        <w:t>:</w:t>
      </w:r>
    </w:p>
    <w:p w:rsidR="00E77FF2" w:rsidRDefault="00E77FF2" w:rsidP="00E77FF2">
      <w:pPr>
        <w:rPr>
          <w:sz w:val="28"/>
          <w:szCs w:val="28"/>
          <w:lang w:val="nl-NL"/>
        </w:rPr>
      </w:pPr>
      <w:r>
        <w:rPr>
          <w:sz w:val="28"/>
          <w:szCs w:val="28"/>
          <w:lang w:val="nl-NL"/>
        </w:rPr>
        <w:t xml:space="preserve">   </w:t>
      </w:r>
      <w:r w:rsidRPr="002304D2">
        <w:rPr>
          <w:sz w:val="28"/>
          <w:szCs w:val="28"/>
          <w:lang w:val="nl-NL"/>
        </w:rPr>
        <w:t xml:space="preserve">Xây dựng kế hoạch dạy học cho một bài học cụ thể thể hiện mối quan hệ tương tác </w:t>
      </w:r>
      <w:r>
        <w:rPr>
          <w:sz w:val="28"/>
          <w:szCs w:val="28"/>
          <w:lang w:val="nl-NL"/>
        </w:rPr>
        <w:t xml:space="preserve"> </w:t>
      </w:r>
      <w:r w:rsidRPr="002304D2">
        <w:rPr>
          <w:sz w:val="28"/>
          <w:szCs w:val="28"/>
          <w:lang w:val="nl-NL"/>
        </w:rPr>
        <w:t xml:space="preserve">giữa giáo viên với học sinh, giữa học sinh với học sinh nhằm giúp học sinh đạt </w:t>
      </w:r>
    </w:p>
    <w:p w:rsidR="00E77FF2" w:rsidRPr="002304D2" w:rsidRDefault="00E77FF2" w:rsidP="00E77FF2">
      <w:pPr>
        <w:rPr>
          <w:sz w:val="28"/>
          <w:szCs w:val="28"/>
          <w:lang w:val="nl-NL"/>
        </w:rPr>
      </w:pPr>
      <w:r w:rsidRPr="002304D2">
        <w:rPr>
          <w:sz w:val="28"/>
          <w:szCs w:val="28"/>
          <w:lang w:val="nl-NL"/>
        </w:rPr>
        <w:t>đ</w:t>
      </w:r>
      <w:r w:rsidRPr="002304D2">
        <w:rPr>
          <w:sz w:val="28"/>
          <w:szCs w:val="28"/>
          <w:lang w:val="nl-NL"/>
        </w:rPr>
        <w:softHyphen/>
        <w:t>ược những mục tiêu của bài học.</w:t>
      </w:r>
      <w:r>
        <w:rPr>
          <w:sz w:val="28"/>
          <w:szCs w:val="28"/>
          <w:lang w:val="nl-NL"/>
        </w:rPr>
        <w:t xml:space="preserve"> </w:t>
      </w:r>
      <w:r w:rsidRPr="002304D2">
        <w:rPr>
          <w:sz w:val="28"/>
          <w:szCs w:val="28"/>
          <w:lang w:val="nl-NL"/>
        </w:rPr>
        <w:t>Để xây dựng được kế hoạch bài học theo hướng dạy học phát huy tính tích cực của</w:t>
      </w:r>
      <w:r>
        <w:rPr>
          <w:sz w:val="28"/>
          <w:szCs w:val="28"/>
          <w:lang w:val="nl-NL"/>
        </w:rPr>
        <w:t xml:space="preserve"> </w:t>
      </w:r>
      <w:r w:rsidRPr="002304D2">
        <w:rPr>
          <w:sz w:val="28"/>
          <w:szCs w:val="28"/>
          <w:lang w:val="nl-NL"/>
        </w:rPr>
        <w:t>người học, GV cần thực hiện qua 5 bước sau:</w:t>
      </w:r>
    </w:p>
    <w:p w:rsidR="00E77FF2" w:rsidRPr="002304D2" w:rsidRDefault="00E77FF2" w:rsidP="00E77FF2">
      <w:pPr>
        <w:ind w:firstLine="600"/>
        <w:rPr>
          <w:sz w:val="28"/>
          <w:szCs w:val="28"/>
          <w:lang w:val="nl-NL"/>
        </w:rPr>
      </w:pPr>
      <w:r w:rsidRPr="002304D2">
        <w:rPr>
          <w:i/>
          <w:sz w:val="28"/>
          <w:szCs w:val="28"/>
          <w:lang w:val="nl-NL"/>
        </w:rPr>
        <w:t>- Bước 1</w:t>
      </w:r>
      <w:r w:rsidRPr="002304D2">
        <w:rPr>
          <w:sz w:val="28"/>
          <w:szCs w:val="28"/>
          <w:lang w:val="nl-NL"/>
        </w:rPr>
        <w:t>: Xác định mục tiêu của bài học căn cứ vào chuẩn kiến thức, kĩ năng và yêu cầu về thái độ trong chư</w:t>
      </w:r>
      <w:r w:rsidRPr="002304D2">
        <w:rPr>
          <w:sz w:val="28"/>
          <w:szCs w:val="28"/>
          <w:lang w:val="nl-NL"/>
        </w:rPr>
        <w:softHyphen/>
        <w:t>ơng trình.</w:t>
      </w:r>
    </w:p>
    <w:p w:rsidR="00E77FF2" w:rsidRPr="002304D2" w:rsidRDefault="00E77FF2" w:rsidP="00E77FF2">
      <w:pPr>
        <w:ind w:firstLine="600"/>
        <w:rPr>
          <w:sz w:val="28"/>
          <w:szCs w:val="28"/>
          <w:lang w:val="nl-NL"/>
        </w:rPr>
      </w:pPr>
      <w:r w:rsidRPr="002304D2">
        <w:rPr>
          <w:i/>
          <w:sz w:val="28"/>
          <w:szCs w:val="28"/>
          <w:lang w:val="nl-NL"/>
        </w:rPr>
        <w:t>- Bước 2:</w:t>
      </w:r>
      <w:r w:rsidRPr="002304D2">
        <w:rPr>
          <w:sz w:val="28"/>
          <w:szCs w:val="28"/>
          <w:lang w:val="nl-NL"/>
        </w:rPr>
        <w:t xml:space="preserve"> Nghiên cứu SGK và các tài liệu liên quan để:</w:t>
      </w:r>
    </w:p>
    <w:p w:rsidR="00E77FF2" w:rsidRPr="002304D2" w:rsidRDefault="00E77FF2" w:rsidP="00E77FF2">
      <w:pPr>
        <w:ind w:firstLine="600"/>
        <w:rPr>
          <w:sz w:val="28"/>
          <w:szCs w:val="28"/>
          <w:lang w:val="nl-NL"/>
        </w:rPr>
      </w:pPr>
      <w:r w:rsidRPr="002304D2">
        <w:rPr>
          <w:sz w:val="28"/>
          <w:szCs w:val="28"/>
          <w:lang w:val="nl-NL"/>
        </w:rPr>
        <w:lastRenderedPageBreak/>
        <w:t>+ Hiểu chính xác, đầy đủ những nội dung của bài học.</w:t>
      </w:r>
    </w:p>
    <w:p w:rsidR="00E77FF2" w:rsidRPr="002304D2" w:rsidRDefault="00E77FF2" w:rsidP="00E77FF2">
      <w:pPr>
        <w:ind w:firstLine="600"/>
        <w:rPr>
          <w:sz w:val="28"/>
          <w:szCs w:val="28"/>
          <w:lang w:val="nl-NL"/>
        </w:rPr>
      </w:pPr>
      <w:r w:rsidRPr="002304D2">
        <w:rPr>
          <w:sz w:val="28"/>
          <w:szCs w:val="28"/>
          <w:lang w:val="nl-NL"/>
        </w:rPr>
        <w:t>+ Xác định những kiến thức, kĩ năng, thái độ cơ bản  cần hình thành và phát triển ở HS.</w:t>
      </w:r>
    </w:p>
    <w:p w:rsidR="00E77FF2" w:rsidRPr="002304D2" w:rsidRDefault="00E77FF2" w:rsidP="00E77FF2">
      <w:pPr>
        <w:ind w:firstLine="600"/>
        <w:rPr>
          <w:sz w:val="28"/>
          <w:szCs w:val="28"/>
          <w:lang w:val="nl-NL"/>
        </w:rPr>
      </w:pPr>
      <w:r w:rsidRPr="002304D2">
        <w:rPr>
          <w:sz w:val="28"/>
          <w:szCs w:val="28"/>
          <w:lang w:val="nl-NL"/>
        </w:rPr>
        <w:t xml:space="preserve">+ Xác định trình tự, lôgic của bài học. </w:t>
      </w:r>
    </w:p>
    <w:p w:rsidR="00E77FF2" w:rsidRPr="002304D2" w:rsidRDefault="00E77FF2" w:rsidP="00E77FF2">
      <w:pPr>
        <w:ind w:firstLine="600"/>
        <w:rPr>
          <w:sz w:val="28"/>
          <w:szCs w:val="28"/>
          <w:lang w:val="nl-NL"/>
        </w:rPr>
      </w:pPr>
      <w:r w:rsidRPr="002304D2">
        <w:rPr>
          <w:i/>
          <w:sz w:val="28"/>
          <w:szCs w:val="28"/>
          <w:lang w:val="nl-NL"/>
        </w:rPr>
        <w:t>- Bước 3:</w:t>
      </w:r>
      <w:r w:rsidRPr="002304D2">
        <w:rPr>
          <w:sz w:val="28"/>
          <w:szCs w:val="28"/>
          <w:lang w:val="nl-NL"/>
        </w:rPr>
        <w:t xml:space="preserve"> Xác định khả năng đáp ứng các nhiệm vụ nhận thức của học sinh:</w:t>
      </w:r>
    </w:p>
    <w:p w:rsidR="00E77FF2" w:rsidRPr="002304D2" w:rsidRDefault="00E77FF2" w:rsidP="00E77FF2">
      <w:pPr>
        <w:ind w:firstLine="600"/>
        <w:rPr>
          <w:sz w:val="28"/>
          <w:szCs w:val="28"/>
          <w:lang w:val="nl-NL"/>
        </w:rPr>
      </w:pPr>
      <w:r w:rsidRPr="002304D2">
        <w:rPr>
          <w:sz w:val="28"/>
          <w:szCs w:val="28"/>
          <w:lang w:val="nl-NL"/>
        </w:rPr>
        <w:t>+ Xác định những kiến thức, kĩ năng mà HS đã có và cần có.</w:t>
      </w:r>
    </w:p>
    <w:p w:rsidR="00E77FF2" w:rsidRPr="002304D2" w:rsidRDefault="00E77FF2" w:rsidP="00E77FF2">
      <w:pPr>
        <w:ind w:firstLine="600"/>
        <w:rPr>
          <w:sz w:val="28"/>
          <w:szCs w:val="28"/>
          <w:lang w:val="nl-NL"/>
        </w:rPr>
      </w:pPr>
      <w:r w:rsidRPr="002304D2">
        <w:rPr>
          <w:sz w:val="28"/>
          <w:szCs w:val="28"/>
          <w:lang w:val="nl-NL"/>
        </w:rPr>
        <w:t>+ Dự kiến những khó khăn, những tình huống có thể nảy sinh và các phư</w:t>
      </w:r>
      <w:r w:rsidRPr="002304D2">
        <w:rPr>
          <w:sz w:val="28"/>
          <w:szCs w:val="28"/>
          <w:lang w:val="nl-NL"/>
        </w:rPr>
        <w:softHyphen/>
        <w:t>ơng án giải quyết.</w:t>
      </w:r>
    </w:p>
    <w:p w:rsidR="00E77FF2" w:rsidRPr="002304D2" w:rsidRDefault="00E77FF2" w:rsidP="00E77FF2">
      <w:pPr>
        <w:ind w:firstLine="600"/>
        <w:rPr>
          <w:sz w:val="28"/>
          <w:szCs w:val="28"/>
          <w:lang w:val="nl-NL"/>
        </w:rPr>
      </w:pPr>
      <w:r w:rsidRPr="002304D2">
        <w:rPr>
          <w:i/>
          <w:sz w:val="28"/>
          <w:szCs w:val="28"/>
          <w:lang w:val="nl-NL"/>
        </w:rPr>
        <w:t>- Bước 4:</w:t>
      </w:r>
      <w:r w:rsidRPr="002304D2">
        <w:rPr>
          <w:sz w:val="28"/>
          <w:szCs w:val="28"/>
          <w:lang w:val="nl-NL"/>
        </w:rPr>
        <w:t xml:space="preserve"> Lựa chọn PPDH; phư</w:t>
      </w:r>
      <w:r w:rsidRPr="002304D2">
        <w:rPr>
          <w:sz w:val="28"/>
          <w:szCs w:val="28"/>
          <w:lang w:val="nl-NL"/>
        </w:rPr>
        <w:softHyphen/>
        <w:t>ơng tiện, TBDH; hình thức tổ chức dạy học và cách thức đánh giá thích hợp nhằm giúp học sinh học tập tích cực, chủ động, sáng tạo, phát triển năng lực tự học.</w:t>
      </w:r>
    </w:p>
    <w:p w:rsidR="00E77FF2" w:rsidRPr="002304D2" w:rsidRDefault="00E77FF2" w:rsidP="00E77FF2">
      <w:pPr>
        <w:ind w:firstLine="600"/>
        <w:rPr>
          <w:sz w:val="28"/>
          <w:szCs w:val="28"/>
          <w:lang w:val="nl-NL"/>
        </w:rPr>
      </w:pPr>
      <w:r w:rsidRPr="002304D2">
        <w:rPr>
          <w:i/>
          <w:sz w:val="28"/>
          <w:szCs w:val="28"/>
          <w:lang w:val="nl-NL"/>
        </w:rPr>
        <w:t>- Bước 5:</w:t>
      </w:r>
      <w:r w:rsidRPr="002304D2">
        <w:rPr>
          <w:sz w:val="28"/>
          <w:szCs w:val="28"/>
          <w:lang w:val="nl-NL"/>
        </w:rPr>
        <w:t xml:space="preserve"> Xây dựng kế hoạch bài học: Xác định mục tiêu, thiết kế nội dung, nhiệm vụ, cách thức hoạt động, thời gian và yêu cầu cần đạt cho từng hoạt động dạy học của GV và hoạt động học tập của HS</w:t>
      </w:r>
    </w:p>
    <w:p w:rsidR="00E77FF2" w:rsidRPr="00581EC1" w:rsidRDefault="00E77FF2" w:rsidP="00E77FF2">
      <w:pPr>
        <w:ind w:firstLine="600"/>
        <w:rPr>
          <w:b/>
          <w:sz w:val="28"/>
          <w:szCs w:val="28"/>
          <w:lang w:val="nl-NL"/>
        </w:rPr>
      </w:pPr>
      <w:r>
        <w:rPr>
          <w:b/>
          <w:bCs/>
          <w:color w:val="000000"/>
          <w:sz w:val="28"/>
          <w:szCs w:val="28"/>
        </w:rPr>
        <w:t xml:space="preserve">III. </w:t>
      </w:r>
      <w:r w:rsidRPr="00581EC1">
        <w:rPr>
          <w:b/>
          <w:sz w:val="28"/>
          <w:szCs w:val="28"/>
          <w:lang w:val="nl-NL"/>
        </w:rPr>
        <w:t>Cách triển khai mỗi loại bài học trên lớp theo hướng dạy học phát huy tính tích cực của người học</w:t>
      </w:r>
      <w:r>
        <w:rPr>
          <w:b/>
          <w:sz w:val="28"/>
          <w:szCs w:val="28"/>
          <w:lang w:val="nl-NL"/>
        </w:rPr>
        <w:t>:</w:t>
      </w:r>
    </w:p>
    <w:p w:rsidR="00E77FF2" w:rsidRPr="00E77FF2" w:rsidRDefault="00E77FF2" w:rsidP="00E77FF2">
      <w:pPr>
        <w:ind w:firstLine="600"/>
        <w:rPr>
          <w:sz w:val="28"/>
          <w:szCs w:val="28"/>
          <w:lang w:val="nl-NL"/>
        </w:rPr>
      </w:pPr>
      <w:r w:rsidRPr="00E77FF2">
        <w:rPr>
          <w:sz w:val="28"/>
          <w:szCs w:val="28"/>
          <w:lang w:val="nl-NL"/>
        </w:rPr>
        <w:t>Ở tiểu học có các loại bài học sau:</w:t>
      </w:r>
    </w:p>
    <w:p w:rsidR="00E77FF2" w:rsidRPr="000664FC" w:rsidRDefault="00E77FF2" w:rsidP="00E77FF2">
      <w:pPr>
        <w:ind w:firstLine="600"/>
        <w:rPr>
          <w:sz w:val="28"/>
          <w:szCs w:val="28"/>
          <w:lang w:val="nl-NL"/>
        </w:rPr>
      </w:pPr>
      <w:r w:rsidRPr="000664FC">
        <w:rPr>
          <w:sz w:val="28"/>
          <w:szCs w:val="28"/>
          <w:lang w:val="nl-NL"/>
        </w:rPr>
        <w:t>- Loại bài hình thành kiến thức mới</w:t>
      </w:r>
    </w:p>
    <w:p w:rsidR="00E77FF2" w:rsidRPr="000664FC" w:rsidRDefault="00E77FF2" w:rsidP="00E77FF2">
      <w:pPr>
        <w:ind w:firstLine="600"/>
        <w:rPr>
          <w:sz w:val="28"/>
          <w:szCs w:val="28"/>
          <w:lang w:val="nl-NL"/>
        </w:rPr>
      </w:pPr>
      <w:r w:rsidRPr="000664FC">
        <w:rPr>
          <w:sz w:val="28"/>
          <w:szCs w:val="28"/>
          <w:lang w:val="nl-NL"/>
        </w:rPr>
        <w:t>- Loại bài thực hành</w:t>
      </w:r>
    </w:p>
    <w:p w:rsidR="00E77FF2" w:rsidRDefault="00E77FF2" w:rsidP="00E77FF2">
      <w:pPr>
        <w:ind w:firstLine="600"/>
        <w:rPr>
          <w:sz w:val="28"/>
          <w:szCs w:val="28"/>
          <w:lang w:val="nl-NL"/>
        </w:rPr>
      </w:pPr>
      <w:r w:rsidRPr="000664FC">
        <w:rPr>
          <w:sz w:val="28"/>
          <w:szCs w:val="28"/>
          <w:lang w:val="nl-NL"/>
        </w:rPr>
        <w:t>- Loại bài ôn tập, kiểm tra</w:t>
      </w:r>
    </w:p>
    <w:p w:rsidR="00E77FF2" w:rsidRPr="00E77FF2" w:rsidRDefault="00E77FF2" w:rsidP="00E77FF2">
      <w:pPr>
        <w:ind w:firstLine="600"/>
        <w:rPr>
          <w:sz w:val="28"/>
          <w:szCs w:val="28"/>
          <w:lang w:val="nl-NL"/>
        </w:rPr>
      </w:pPr>
      <w:r w:rsidRPr="00E77FF2">
        <w:rPr>
          <w:sz w:val="28"/>
          <w:szCs w:val="28"/>
          <w:lang w:val="nl-NL"/>
        </w:rPr>
        <w:t>Cách triển khai mỗi loại bài học trên lớp theo hướng dạy học phát huy tính tích cực của người học</w:t>
      </w:r>
      <w:r>
        <w:rPr>
          <w:sz w:val="28"/>
          <w:szCs w:val="28"/>
          <w:lang w:val="nl-NL"/>
        </w:rPr>
        <w:t xml:space="preserve"> cụ thể như sau</w:t>
      </w:r>
      <w:r w:rsidRPr="00E77FF2">
        <w:rPr>
          <w:sz w:val="28"/>
          <w:szCs w:val="28"/>
          <w:lang w:val="nl-NL"/>
        </w:rPr>
        <w:t>:</w:t>
      </w:r>
    </w:p>
    <w:p w:rsidR="00E77FF2" w:rsidRPr="00581EC1" w:rsidRDefault="00E77FF2" w:rsidP="00E77FF2">
      <w:pPr>
        <w:ind w:firstLine="600"/>
        <w:rPr>
          <w:b/>
          <w:i/>
          <w:sz w:val="28"/>
          <w:szCs w:val="28"/>
          <w:lang w:val="nl-NL"/>
        </w:rPr>
      </w:pPr>
      <w:r>
        <w:rPr>
          <w:b/>
          <w:i/>
          <w:sz w:val="28"/>
          <w:szCs w:val="28"/>
          <w:lang w:val="nl-NL"/>
        </w:rPr>
        <w:t>1.</w:t>
      </w:r>
      <w:r w:rsidRPr="00581EC1">
        <w:rPr>
          <w:b/>
          <w:i/>
          <w:sz w:val="28"/>
          <w:szCs w:val="28"/>
          <w:lang w:val="nl-NL"/>
        </w:rPr>
        <w:t xml:space="preserve"> Loại bài hình thành kiến thức mới:</w:t>
      </w:r>
    </w:p>
    <w:p w:rsidR="00E77FF2" w:rsidRPr="002304D2" w:rsidRDefault="00E77FF2" w:rsidP="00E77FF2">
      <w:pPr>
        <w:ind w:firstLine="600"/>
        <w:jc w:val="both"/>
        <w:rPr>
          <w:bCs/>
          <w:sz w:val="28"/>
          <w:szCs w:val="28"/>
          <w:shd w:val="clear" w:color="auto" w:fill="FFFFFF"/>
          <w:lang w:val="nl-NL"/>
        </w:rPr>
      </w:pPr>
      <w:r w:rsidRPr="002304D2">
        <w:rPr>
          <w:bCs/>
          <w:sz w:val="28"/>
          <w:szCs w:val="28"/>
          <w:shd w:val="clear" w:color="auto" w:fill="FFFFFF"/>
          <w:lang w:val="nl-NL"/>
        </w:rPr>
        <w:t>- GV thiết kế, tổ chức, hướng dẫn HS thực hiện các hoạt động học tập với các hình thức đa dạng, phong phú, có sức hấp dẫn phù hợp với đặc trưng bài học, với đặc điểm và trình độ HS, với điều kiện cụ thể của lớp, trường và địa phương.</w:t>
      </w:r>
    </w:p>
    <w:p w:rsidR="00E77FF2" w:rsidRPr="002304D2" w:rsidRDefault="00E77FF2" w:rsidP="00E77FF2">
      <w:pPr>
        <w:ind w:firstLine="600"/>
        <w:jc w:val="both"/>
        <w:rPr>
          <w:bCs/>
          <w:sz w:val="28"/>
          <w:szCs w:val="28"/>
          <w:shd w:val="clear" w:color="auto" w:fill="FFFFFF"/>
          <w:lang w:val="nl-NL"/>
        </w:rPr>
      </w:pPr>
      <w:r w:rsidRPr="002304D2">
        <w:rPr>
          <w:bCs/>
          <w:sz w:val="28"/>
          <w:szCs w:val="28"/>
          <w:shd w:val="clear" w:color="auto" w:fill="FFFFFF"/>
          <w:lang w:val="nl-NL"/>
        </w:rPr>
        <w:t>- Động viên, khuyến khích, tạo cơ hội cho HS được tham gia một cách tích cực, chủ động, sáng tạo vào quá trình khám phá và lĩnh hội kiến thức; chú ý khai thác vốn kiến thức, kinh nghiệm, kĩ năng đã có của HS; bồi dưỡng hứng thú, nhu cầu hành động và thái độ tự tin trong học tập cho HS; giúp các em phát triển tối đa tiềm năng của bản thân.</w:t>
      </w:r>
    </w:p>
    <w:p w:rsidR="00E77FF2" w:rsidRPr="002304D2" w:rsidRDefault="00E77FF2" w:rsidP="00E77FF2">
      <w:pPr>
        <w:ind w:firstLine="600"/>
        <w:jc w:val="both"/>
        <w:rPr>
          <w:bCs/>
          <w:sz w:val="28"/>
          <w:szCs w:val="28"/>
          <w:shd w:val="clear" w:color="auto" w:fill="FFFFFF"/>
          <w:lang w:val="nl-NL"/>
        </w:rPr>
      </w:pPr>
      <w:r w:rsidRPr="002304D2">
        <w:rPr>
          <w:bCs/>
          <w:sz w:val="28"/>
          <w:szCs w:val="28"/>
          <w:shd w:val="clear" w:color="auto" w:fill="FFFFFF"/>
          <w:lang w:val="nl-NL"/>
        </w:rPr>
        <w:t>- Sử dụng các phương pháp và hình thức tổ chức dạy học một cách hợp lý, hiệu quả, linh hoạt, phù hợp với đặc điểm của cấp học, môn học; nội dung, tính chất của bài học, đặc điểm và trình độ HS; thời lượng dạy học và các điều kiện dạy học cụ thể của trường, địa phương.</w:t>
      </w:r>
    </w:p>
    <w:p w:rsidR="00E77FF2" w:rsidRPr="00581EC1" w:rsidRDefault="00E77FF2" w:rsidP="00E77FF2">
      <w:pPr>
        <w:ind w:firstLine="600"/>
        <w:rPr>
          <w:b/>
          <w:i/>
          <w:sz w:val="28"/>
          <w:szCs w:val="28"/>
          <w:lang w:val="nl-NL"/>
        </w:rPr>
      </w:pPr>
      <w:r>
        <w:rPr>
          <w:b/>
          <w:i/>
          <w:sz w:val="28"/>
          <w:szCs w:val="28"/>
          <w:lang w:val="nl-NL"/>
        </w:rPr>
        <w:t xml:space="preserve">2. </w:t>
      </w:r>
      <w:r w:rsidRPr="00581EC1">
        <w:rPr>
          <w:b/>
          <w:i/>
          <w:sz w:val="28"/>
          <w:szCs w:val="28"/>
          <w:lang w:val="nl-NL"/>
        </w:rPr>
        <w:t xml:space="preserve"> Loại bài thực hành:</w:t>
      </w:r>
    </w:p>
    <w:p w:rsidR="00E77FF2" w:rsidRPr="002304D2" w:rsidRDefault="00E77FF2" w:rsidP="00E77FF2">
      <w:pPr>
        <w:rPr>
          <w:bCs/>
          <w:sz w:val="28"/>
          <w:szCs w:val="28"/>
          <w:shd w:val="clear" w:color="auto" w:fill="FFFFFF"/>
          <w:lang w:val="nl-NL"/>
        </w:rPr>
      </w:pPr>
      <w:r w:rsidRPr="002304D2">
        <w:rPr>
          <w:bCs/>
          <w:sz w:val="28"/>
          <w:szCs w:val="28"/>
          <w:shd w:val="clear" w:color="auto" w:fill="FFFFFF"/>
          <w:lang w:val="nl-NL"/>
        </w:rPr>
        <w:t xml:space="preserve">- GV nghiên cứu để nắm được mục tiêu, ý đồ của từng bài thực hành, từ đó có kế </w:t>
      </w:r>
    </w:p>
    <w:p w:rsidR="00E77FF2" w:rsidRPr="002304D2" w:rsidRDefault="00E77FF2" w:rsidP="00E77FF2">
      <w:pPr>
        <w:jc w:val="both"/>
        <w:rPr>
          <w:bCs/>
          <w:sz w:val="28"/>
          <w:szCs w:val="28"/>
          <w:shd w:val="clear" w:color="auto" w:fill="FFFFFF"/>
          <w:lang w:val="nl-NL"/>
        </w:rPr>
      </w:pPr>
      <w:r w:rsidRPr="002304D2">
        <w:rPr>
          <w:bCs/>
          <w:sz w:val="28"/>
          <w:szCs w:val="28"/>
          <w:shd w:val="clear" w:color="auto" w:fill="FFFFFF"/>
          <w:lang w:val="nl-NL"/>
        </w:rPr>
        <w:t xml:space="preserve">hoạch tổ chức, hướng dẫn HS thực hiện bài thực hành có hiệu quả, giáo dục, rèn kĩ </w:t>
      </w:r>
    </w:p>
    <w:p w:rsidR="00E77FF2" w:rsidRPr="002304D2" w:rsidRDefault="00E77FF2" w:rsidP="00E77FF2">
      <w:pPr>
        <w:rPr>
          <w:bCs/>
          <w:sz w:val="28"/>
          <w:szCs w:val="28"/>
          <w:shd w:val="clear" w:color="auto" w:fill="FFFFFF"/>
          <w:lang w:val="nl-NL"/>
        </w:rPr>
      </w:pPr>
      <w:r w:rsidRPr="002304D2">
        <w:rPr>
          <w:bCs/>
          <w:sz w:val="28"/>
          <w:szCs w:val="28"/>
          <w:shd w:val="clear" w:color="auto" w:fill="FFFFFF"/>
          <w:lang w:val="nl-NL"/>
        </w:rPr>
        <w:t>năng phù hợp cho HS.</w:t>
      </w:r>
    </w:p>
    <w:p w:rsidR="00E77FF2" w:rsidRPr="002304D2" w:rsidRDefault="00E77FF2" w:rsidP="00E77FF2">
      <w:pPr>
        <w:ind w:firstLine="600"/>
        <w:jc w:val="both"/>
        <w:rPr>
          <w:bCs/>
          <w:sz w:val="28"/>
          <w:szCs w:val="28"/>
          <w:shd w:val="clear" w:color="auto" w:fill="FFFFFF"/>
          <w:lang w:val="nl-NL"/>
        </w:rPr>
      </w:pPr>
      <w:r w:rsidRPr="002304D2">
        <w:rPr>
          <w:bCs/>
          <w:sz w:val="28"/>
          <w:szCs w:val="28"/>
          <w:shd w:val="clear" w:color="auto" w:fill="FFFFFF"/>
          <w:lang w:val="nl-NL"/>
        </w:rPr>
        <w:t xml:space="preserve">- Có biện pháp để HS tích cực suy nghĩ, chủ động tham gia các hoạt động học tập nhằm rèn luyện kĩ năng, xây dựng thái độ và hành vi đúng đắn; cho HS  sử dụng thiết bị, đồ dùng học tập; thực hành thí nghiệm; thực hành vận dụng kiến thức đã học </w:t>
      </w:r>
      <w:r w:rsidRPr="002304D2">
        <w:rPr>
          <w:bCs/>
          <w:sz w:val="28"/>
          <w:szCs w:val="28"/>
          <w:shd w:val="clear" w:color="auto" w:fill="FFFFFF"/>
          <w:lang w:val="nl-NL"/>
        </w:rPr>
        <w:lastRenderedPageBreak/>
        <w:t>để phân tích, đánh giá, giải quyết các tình huống và các vấn đề đặt ra từ thực tiễn. Khuyến khích HS xây dựng và thực hiện các kế hoạch học tập phù hợp với khả năng và điều kiện của bản thân.</w:t>
      </w:r>
    </w:p>
    <w:p w:rsidR="00E77FF2" w:rsidRPr="00581EC1" w:rsidRDefault="00E77FF2" w:rsidP="00E77FF2">
      <w:pPr>
        <w:rPr>
          <w:b/>
          <w:i/>
          <w:sz w:val="28"/>
          <w:szCs w:val="28"/>
          <w:lang w:val="nl-NL"/>
        </w:rPr>
      </w:pPr>
      <w:r>
        <w:rPr>
          <w:b/>
          <w:i/>
          <w:sz w:val="28"/>
          <w:szCs w:val="28"/>
          <w:lang w:val="nl-NL"/>
        </w:rPr>
        <w:t xml:space="preserve">3. </w:t>
      </w:r>
      <w:r w:rsidRPr="00581EC1">
        <w:rPr>
          <w:b/>
          <w:i/>
          <w:sz w:val="28"/>
          <w:szCs w:val="28"/>
          <w:lang w:val="nl-NL"/>
        </w:rPr>
        <w:t xml:space="preserve"> Loại bài ôn tập, kiểm tra:</w:t>
      </w:r>
    </w:p>
    <w:p w:rsidR="00E77FF2" w:rsidRPr="002304D2" w:rsidRDefault="00E77FF2" w:rsidP="00E77FF2">
      <w:pPr>
        <w:ind w:firstLine="600"/>
        <w:jc w:val="both"/>
        <w:rPr>
          <w:bCs/>
          <w:sz w:val="28"/>
          <w:szCs w:val="28"/>
          <w:shd w:val="clear" w:color="auto" w:fill="FFFFFF"/>
          <w:lang w:val="nl-NL"/>
        </w:rPr>
      </w:pPr>
      <w:r w:rsidRPr="002304D2">
        <w:rPr>
          <w:bCs/>
          <w:sz w:val="28"/>
          <w:szCs w:val="28"/>
          <w:shd w:val="clear" w:color="auto" w:fill="FFFFFF"/>
          <w:lang w:val="nl-NL"/>
        </w:rPr>
        <w:t>- Thiết kế, tổ chức bài ôn tập, kiểm tra với các hình thức đa dạng, phong phú, có sức hấp dẫn với HS, với điều kiện cụ thể của lớp, trường và địa phương.</w:t>
      </w:r>
    </w:p>
    <w:p w:rsidR="00E77FF2" w:rsidRPr="002304D2" w:rsidRDefault="00E77FF2" w:rsidP="00E77FF2">
      <w:pPr>
        <w:ind w:firstLine="600"/>
        <w:jc w:val="both"/>
        <w:rPr>
          <w:bCs/>
          <w:sz w:val="28"/>
          <w:szCs w:val="28"/>
          <w:shd w:val="clear" w:color="auto" w:fill="FFFFFF"/>
          <w:lang w:val="nl-NL"/>
        </w:rPr>
      </w:pPr>
      <w:r w:rsidRPr="002304D2">
        <w:rPr>
          <w:bCs/>
          <w:sz w:val="28"/>
          <w:szCs w:val="28"/>
          <w:shd w:val="clear" w:color="auto" w:fill="FFFFFF"/>
          <w:lang w:val="nl-NL"/>
        </w:rPr>
        <w:t>- Nội dung bài kiểm tra phù hợp với đặc điểm, trình độ HS; thời gian, thời lượng kiểm tra cần bám sát với nội dung, chương trình, quy định của Bộ GD &amp; ĐT.</w:t>
      </w:r>
    </w:p>
    <w:p w:rsidR="006D75F2" w:rsidRPr="001C5CD8" w:rsidRDefault="006D75F2" w:rsidP="006D75F2">
      <w:pPr>
        <w:rPr>
          <w:b/>
          <w:color w:val="000000"/>
          <w:sz w:val="28"/>
          <w:szCs w:val="28"/>
          <w:lang w:val="vi-VN"/>
        </w:rPr>
      </w:pPr>
      <w:r>
        <w:rPr>
          <w:b/>
          <w:color w:val="000000"/>
          <w:sz w:val="28"/>
          <w:szCs w:val="28"/>
          <w:lang w:val="vi-VN"/>
        </w:rPr>
        <w:t>I</w:t>
      </w:r>
      <w:r>
        <w:rPr>
          <w:b/>
          <w:color w:val="000000"/>
          <w:sz w:val="28"/>
          <w:szCs w:val="28"/>
        </w:rPr>
        <w:t>V</w:t>
      </w:r>
      <w:r w:rsidRPr="001C5CD8">
        <w:rPr>
          <w:b/>
          <w:color w:val="000000"/>
          <w:sz w:val="28"/>
          <w:szCs w:val="28"/>
          <w:lang w:val="vi-VN"/>
        </w:rPr>
        <w:t>. Điều kiện áp dụng</w:t>
      </w:r>
    </w:p>
    <w:p w:rsidR="006D75F2" w:rsidRPr="001C5CD8" w:rsidRDefault="006D75F2" w:rsidP="006D75F2">
      <w:pPr>
        <w:rPr>
          <w:color w:val="000000"/>
          <w:sz w:val="28"/>
          <w:szCs w:val="28"/>
          <w:lang w:val="vi-VN"/>
        </w:rPr>
      </w:pPr>
      <w:r w:rsidRPr="001C5CD8">
        <w:rPr>
          <w:color w:val="000000"/>
          <w:sz w:val="28"/>
          <w:szCs w:val="28"/>
          <w:lang w:val="vi-VN"/>
        </w:rPr>
        <w:t>- Áp dung được cho tất cả giáo viên</w:t>
      </w:r>
    </w:p>
    <w:p w:rsidR="006D75F2" w:rsidRDefault="006D75F2" w:rsidP="006D75F2">
      <w:pPr>
        <w:spacing w:line="360" w:lineRule="auto"/>
        <w:rPr>
          <w:b/>
          <w:i/>
          <w:sz w:val="28"/>
          <w:szCs w:val="28"/>
          <w:lang w:val="nl-NL"/>
        </w:rPr>
      </w:pPr>
      <w:r w:rsidRPr="001C5CD8">
        <w:rPr>
          <w:b/>
          <w:i/>
          <w:sz w:val="28"/>
          <w:szCs w:val="28"/>
          <w:lang w:val="nl-NL"/>
        </w:rPr>
        <w:t xml:space="preserve">    </w:t>
      </w:r>
    </w:p>
    <w:tbl>
      <w:tblPr>
        <w:tblStyle w:val="TableGrid"/>
        <w:tblW w:w="0" w:type="auto"/>
        <w:tblLook w:val="04A0" w:firstRow="1" w:lastRow="0" w:firstColumn="1" w:lastColumn="0" w:noHBand="0" w:noVBand="1"/>
      </w:tblPr>
      <w:tblGrid>
        <w:gridCol w:w="5495"/>
        <w:gridCol w:w="4409"/>
      </w:tblGrid>
      <w:tr w:rsidR="006D75F2" w:rsidTr="00615B51">
        <w:tc>
          <w:tcPr>
            <w:tcW w:w="5495" w:type="dxa"/>
            <w:tcBorders>
              <w:top w:val="nil"/>
              <w:left w:val="nil"/>
              <w:bottom w:val="nil"/>
            </w:tcBorders>
          </w:tcPr>
          <w:p w:rsidR="006D75F2" w:rsidRDefault="006D75F2" w:rsidP="00615B51">
            <w:pPr>
              <w:spacing w:line="360" w:lineRule="auto"/>
              <w:jc w:val="center"/>
              <w:rPr>
                <w:b/>
                <w:i/>
                <w:sz w:val="28"/>
                <w:szCs w:val="28"/>
                <w:lang w:val="nl-NL"/>
              </w:rPr>
            </w:pPr>
            <w:r>
              <w:rPr>
                <w:b/>
                <w:i/>
                <w:sz w:val="28"/>
                <w:szCs w:val="28"/>
                <w:lang w:val="nl-NL"/>
              </w:rPr>
              <w:t>Đánh giá,</w:t>
            </w:r>
            <w:r w:rsidRPr="001C5CD8">
              <w:rPr>
                <w:b/>
                <w:i/>
                <w:sz w:val="28"/>
                <w:szCs w:val="28"/>
                <w:lang w:val="nl-NL"/>
              </w:rPr>
              <w:t xml:space="preserve"> nhận xét- XL </w:t>
            </w:r>
            <w:r>
              <w:rPr>
                <w:b/>
                <w:i/>
                <w:sz w:val="28"/>
                <w:szCs w:val="28"/>
                <w:lang w:val="nl-NL"/>
              </w:rPr>
              <w:t>của tổ chuyên môn</w:t>
            </w:r>
          </w:p>
          <w:p w:rsidR="006D75F2" w:rsidRDefault="006D75F2" w:rsidP="00615B51">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6D75F2" w:rsidRDefault="006D75F2" w:rsidP="00615B51">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6D75F2" w:rsidRDefault="006D75F2" w:rsidP="00615B51">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6D75F2" w:rsidRDefault="006D75F2" w:rsidP="00615B51">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6D75F2" w:rsidRDefault="006D75F2" w:rsidP="00615B51">
            <w:pPr>
              <w:spacing w:line="360" w:lineRule="auto"/>
              <w:jc w:val="center"/>
              <w:rPr>
                <w:rFonts w:ascii=".VnArial NarrowH" w:hAnsi=".VnArial NarrowH"/>
                <w:b/>
                <w:sz w:val="28"/>
                <w:szCs w:val="28"/>
                <w:lang w:val="nl-NL"/>
              </w:rPr>
            </w:pPr>
            <w:r w:rsidRPr="001C5CD8">
              <w:rPr>
                <w:rFonts w:ascii=".VnArial NarrowH" w:hAnsi=".VnArial NarrowH"/>
                <w:b/>
                <w:sz w:val="28"/>
                <w:szCs w:val="28"/>
                <w:lang w:val="nl-NL"/>
              </w:rPr>
              <w:t>......................................................................</w:t>
            </w:r>
          </w:p>
          <w:p w:rsidR="006D75F2" w:rsidRDefault="006D75F2" w:rsidP="00615B51">
            <w:pPr>
              <w:spacing w:line="360" w:lineRule="auto"/>
              <w:jc w:val="center"/>
              <w:rPr>
                <w:b/>
                <w:i/>
                <w:sz w:val="28"/>
                <w:szCs w:val="28"/>
                <w:lang w:val="nl-NL"/>
              </w:rPr>
            </w:pPr>
          </w:p>
        </w:tc>
        <w:tc>
          <w:tcPr>
            <w:tcW w:w="4409" w:type="dxa"/>
            <w:tcBorders>
              <w:top w:val="nil"/>
              <w:bottom w:val="nil"/>
              <w:right w:val="nil"/>
            </w:tcBorders>
          </w:tcPr>
          <w:p w:rsidR="006D75F2" w:rsidRDefault="006D75F2" w:rsidP="00615B51">
            <w:pPr>
              <w:spacing w:line="360" w:lineRule="auto"/>
              <w:jc w:val="center"/>
              <w:rPr>
                <w:b/>
                <w:i/>
                <w:sz w:val="28"/>
                <w:szCs w:val="28"/>
                <w:lang w:val="nl-NL"/>
              </w:rPr>
            </w:pPr>
            <w:r w:rsidRPr="001C5CD8">
              <w:rPr>
                <w:b/>
                <w:i/>
                <w:sz w:val="28"/>
                <w:szCs w:val="28"/>
                <w:lang w:val="nl-NL"/>
              </w:rPr>
              <w:t>Kí tên</w:t>
            </w:r>
          </w:p>
          <w:p w:rsidR="006D75F2" w:rsidRDefault="006D75F2" w:rsidP="00615B51">
            <w:pPr>
              <w:spacing w:line="360" w:lineRule="auto"/>
              <w:jc w:val="center"/>
              <w:rPr>
                <w:b/>
                <w:i/>
                <w:sz w:val="28"/>
                <w:szCs w:val="28"/>
                <w:lang w:val="nl-NL"/>
              </w:rPr>
            </w:pPr>
          </w:p>
          <w:p w:rsidR="006D75F2" w:rsidRDefault="006D75F2" w:rsidP="00615B51">
            <w:pPr>
              <w:spacing w:line="360" w:lineRule="auto"/>
              <w:jc w:val="center"/>
              <w:rPr>
                <w:b/>
                <w:i/>
                <w:sz w:val="28"/>
                <w:szCs w:val="28"/>
                <w:lang w:val="nl-NL"/>
              </w:rPr>
            </w:pPr>
          </w:p>
          <w:p w:rsidR="006D75F2" w:rsidRDefault="006D75F2" w:rsidP="00615B51">
            <w:pPr>
              <w:spacing w:line="360" w:lineRule="auto"/>
              <w:jc w:val="center"/>
              <w:rPr>
                <w:b/>
                <w:i/>
                <w:sz w:val="28"/>
                <w:szCs w:val="28"/>
                <w:lang w:val="nl-NL"/>
              </w:rPr>
            </w:pPr>
          </w:p>
          <w:p w:rsidR="006D75F2" w:rsidRPr="00E80052" w:rsidRDefault="00E77FF2" w:rsidP="00615B51">
            <w:pPr>
              <w:spacing w:line="360" w:lineRule="auto"/>
              <w:jc w:val="center"/>
              <w:rPr>
                <w:b/>
                <w:i/>
                <w:sz w:val="28"/>
                <w:szCs w:val="28"/>
                <w:lang w:val="nl-NL"/>
              </w:rPr>
            </w:pPr>
            <w:r>
              <w:rPr>
                <w:b/>
                <w:sz w:val="28"/>
                <w:szCs w:val="28"/>
                <w:lang w:val="nl-NL"/>
              </w:rPr>
              <w:t>Mai Thị Giang</w:t>
            </w:r>
            <w:bookmarkStart w:id="0" w:name="_GoBack"/>
            <w:bookmarkEnd w:id="0"/>
          </w:p>
        </w:tc>
      </w:tr>
    </w:tbl>
    <w:p w:rsidR="006D75F2" w:rsidRDefault="006D75F2" w:rsidP="006D75F2">
      <w:pPr>
        <w:spacing w:line="360" w:lineRule="auto"/>
        <w:rPr>
          <w:b/>
          <w:i/>
          <w:sz w:val="28"/>
          <w:szCs w:val="28"/>
          <w:lang w:val="nl-NL"/>
        </w:rPr>
      </w:pPr>
    </w:p>
    <w:p w:rsidR="006D75F2" w:rsidRDefault="006D75F2" w:rsidP="006D75F2">
      <w:pPr>
        <w:spacing w:line="360" w:lineRule="auto"/>
        <w:rPr>
          <w:b/>
          <w:i/>
          <w:sz w:val="28"/>
          <w:szCs w:val="28"/>
          <w:lang w:val="nl-NL"/>
        </w:rPr>
      </w:pPr>
    </w:p>
    <w:p w:rsidR="006D75F2" w:rsidRPr="001C5CD8" w:rsidRDefault="006D75F2" w:rsidP="006D75F2">
      <w:pPr>
        <w:spacing w:line="360" w:lineRule="auto"/>
        <w:rPr>
          <w:b/>
          <w:i/>
          <w:sz w:val="28"/>
          <w:szCs w:val="28"/>
          <w:lang w:val="nl-NL"/>
        </w:rPr>
      </w:pPr>
    </w:p>
    <w:p w:rsidR="006D75F2" w:rsidRPr="001C5CD8" w:rsidRDefault="006D75F2" w:rsidP="006D75F2">
      <w:pPr>
        <w:spacing w:line="360" w:lineRule="auto"/>
        <w:rPr>
          <w:b/>
          <w:i/>
          <w:sz w:val="28"/>
          <w:szCs w:val="28"/>
          <w:lang w:val="nl-NL"/>
        </w:rPr>
      </w:pPr>
      <w:r w:rsidRPr="001C5CD8">
        <w:rPr>
          <w:b/>
          <w:i/>
          <w:sz w:val="28"/>
          <w:szCs w:val="28"/>
          <w:lang w:val="nl-NL"/>
        </w:rPr>
        <w:t xml:space="preserve">                                                             </w:t>
      </w: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Pr="001C5CD8" w:rsidRDefault="006D75F2" w:rsidP="006D75F2">
      <w:pPr>
        <w:ind w:left="113"/>
        <w:rPr>
          <w:sz w:val="28"/>
          <w:szCs w:val="28"/>
        </w:rPr>
      </w:pPr>
    </w:p>
    <w:p w:rsidR="006D75F2" w:rsidRDefault="006D75F2" w:rsidP="006D75F2"/>
    <w:p w:rsidR="00993F0A" w:rsidRDefault="00993F0A"/>
    <w:sectPr w:rsidR="00993F0A" w:rsidSect="00ED1FF0">
      <w:footerReference w:type="default" r:id="rId6"/>
      <w:pgSz w:w="12240" w:h="15840"/>
      <w:pgMar w:top="851" w:right="1134"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1800"/>
      <w:docPartObj>
        <w:docPartGallery w:val="Page Numbers (Bottom of Page)"/>
        <w:docPartUnique/>
      </w:docPartObj>
    </w:sdtPr>
    <w:sdtEndPr>
      <w:rPr>
        <w:noProof/>
      </w:rPr>
    </w:sdtEndPr>
    <w:sdtContent>
      <w:p w:rsidR="00176D0A" w:rsidRDefault="00E77FF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76D0A" w:rsidRDefault="00E77FF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71CA"/>
    <w:multiLevelType w:val="hybridMultilevel"/>
    <w:tmpl w:val="3222AD32"/>
    <w:lvl w:ilvl="0" w:tplc="927869E0">
      <w:start w:val="3"/>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C2"/>
    <w:rsid w:val="006D75F2"/>
    <w:rsid w:val="00993F0A"/>
    <w:rsid w:val="00BE115E"/>
    <w:rsid w:val="00DF13C2"/>
    <w:rsid w:val="00E77FF2"/>
    <w:rsid w:val="00ED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F2"/>
    <w:rPr>
      <w:sz w:val="24"/>
      <w:szCs w:val="24"/>
    </w:rPr>
  </w:style>
  <w:style w:type="paragraph" w:styleId="Heading2">
    <w:name w:val="heading 2"/>
    <w:basedOn w:val="Normal"/>
    <w:next w:val="Normal"/>
    <w:link w:val="Heading2Char"/>
    <w:qFormat/>
    <w:rsid w:val="00BE115E"/>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E115E"/>
    <w:rPr>
      <w:rFonts w:ascii=".VnTime" w:hAnsi=".VnTime"/>
      <w:b/>
      <w:bCs/>
      <w:sz w:val="28"/>
      <w:szCs w:val="24"/>
      <w:u w:val="single"/>
    </w:rPr>
  </w:style>
  <w:style w:type="paragraph" w:styleId="Title">
    <w:name w:val="Title"/>
    <w:basedOn w:val="Normal"/>
    <w:link w:val="TitleChar"/>
    <w:qFormat/>
    <w:rsid w:val="00BE115E"/>
    <w:pPr>
      <w:pBdr>
        <w:top w:val="single" w:sz="4" w:space="1" w:color="auto"/>
        <w:left w:val="single" w:sz="4" w:space="4" w:color="auto"/>
        <w:bottom w:val="single" w:sz="4" w:space="1" w:color="auto"/>
        <w:right w:val="single" w:sz="4" w:space="4" w:color="auto"/>
      </w:pBdr>
      <w:jc w:val="center"/>
    </w:pPr>
    <w:rPr>
      <w:sz w:val="32"/>
      <w:szCs w:val="20"/>
    </w:rPr>
  </w:style>
  <w:style w:type="character" w:customStyle="1" w:styleId="TitleChar">
    <w:name w:val="Title Char"/>
    <w:link w:val="Title"/>
    <w:rsid w:val="00BE115E"/>
    <w:rPr>
      <w:rFonts w:ascii=".VnTime" w:hAnsi=".VnTime"/>
      <w:sz w:val="32"/>
    </w:rPr>
  </w:style>
  <w:style w:type="paragraph" w:styleId="Subtitle">
    <w:name w:val="Subtitle"/>
    <w:basedOn w:val="Normal"/>
    <w:next w:val="Normal"/>
    <w:link w:val="SubtitleChar"/>
    <w:qFormat/>
    <w:rsid w:val="00BE115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E115E"/>
    <w:rPr>
      <w:rFonts w:asciiTheme="majorHAnsi" w:eastAsiaTheme="majorEastAsia" w:hAnsiTheme="majorHAnsi" w:cstheme="majorBidi"/>
      <w:sz w:val="24"/>
      <w:szCs w:val="24"/>
    </w:rPr>
  </w:style>
  <w:style w:type="character" w:styleId="Strong">
    <w:name w:val="Strong"/>
    <w:basedOn w:val="DefaultParagraphFont"/>
    <w:qFormat/>
    <w:rsid w:val="00BE115E"/>
    <w:rPr>
      <w:b/>
      <w:bCs/>
    </w:rPr>
  </w:style>
  <w:style w:type="character" w:customStyle="1" w:styleId="FootnoteItalic">
    <w:name w:val="Footnote + Italic"/>
    <w:aliases w:val="Spacing 0 pt,Body text (3) + Arial Narrow,23,5 pt,Bold,Italic,Body text + 10,Body text + 8,Heading #2 + Bookman Old Style,11,Heading #2 + Times New Roman,14 pt,Not Bold,Spacing -2 pt,Heading #2 + 10"/>
    <w:rsid w:val="006D75F2"/>
    <w:rPr>
      <w:rFonts w:ascii="Times New Roman" w:eastAsia="Times New Roman" w:hAnsi="Times New Roman" w:cs="Times New Roman"/>
      <w:b/>
      <w:bCs/>
      <w:i/>
      <w:iCs/>
      <w:smallCaps w:val="0"/>
      <w:strike w:val="0"/>
      <w:color w:val="000000"/>
      <w:spacing w:val="10"/>
      <w:w w:val="100"/>
      <w:position w:val="0"/>
      <w:sz w:val="17"/>
      <w:szCs w:val="17"/>
      <w:u w:val="none"/>
      <w:lang w:val="vi-VN"/>
    </w:rPr>
  </w:style>
  <w:style w:type="character" w:customStyle="1" w:styleId="Heading20">
    <w:name w:val="Heading #2"/>
    <w:rsid w:val="006D75F2"/>
    <w:rPr>
      <w:rFonts w:ascii="Tahoma" w:eastAsia="Tahoma" w:hAnsi="Tahoma" w:cs="Tahoma"/>
      <w:b/>
      <w:bCs/>
      <w:i w:val="0"/>
      <w:iCs w:val="0"/>
      <w:smallCaps w:val="0"/>
      <w:strike w:val="0"/>
      <w:color w:val="000000"/>
      <w:spacing w:val="0"/>
      <w:w w:val="100"/>
      <w:position w:val="0"/>
      <w:sz w:val="22"/>
      <w:szCs w:val="22"/>
      <w:u w:val="none"/>
      <w:lang w:val="vi-VN"/>
    </w:rPr>
  </w:style>
  <w:style w:type="character" w:customStyle="1" w:styleId="Bodytext">
    <w:name w:val="Body text_"/>
    <w:link w:val="BodyText2"/>
    <w:rsid w:val="006D75F2"/>
    <w:rPr>
      <w:sz w:val="22"/>
      <w:shd w:val="clear" w:color="auto" w:fill="FFFFFF"/>
    </w:rPr>
  </w:style>
  <w:style w:type="character" w:customStyle="1" w:styleId="BodyText1">
    <w:name w:val="Body Text1"/>
    <w:rsid w:val="006D75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paragraph" w:customStyle="1" w:styleId="BodyText2">
    <w:name w:val="Body Text2"/>
    <w:basedOn w:val="Normal"/>
    <w:link w:val="Bodytext"/>
    <w:rsid w:val="006D75F2"/>
    <w:pPr>
      <w:widowControl w:val="0"/>
      <w:shd w:val="clear" w:color="auto" w:fill="FFFFFF"/>
      <w:spacing w:after="60" w:line="336" w:lineRule="exact"/>
      <w:ind w:hanging="660"/>
      <w:jc w:val="both"/>
    </w:pPr>
    <w:rPr>
      <w:sz w:val="22"/>
      <w:szCs w:val="20"/>
    </w:rPr>
  </w:style>
  <w:style w:type="paragraph" w:styleId="ListParagraph">
    <w:name w:val="List Paragraph"/>
    <w:basedOn w:val="Normal"/>
    <w:uiPriority w:val="34"/>
    <w:qFormat/>
    <w:rsid w:val="006D75F2"/>
    <w:pPr>
      <w:ind w:left="720"/>
      <w:contextualSpacing/>
    </w:pPr>
  </w:style>
  <w:style w:type="table" w:styleId="TableGrid">
    <w:name w:val="Table Grid"/>
    <w:basedOn w:val="TableNormal"/>
    <w:uiPriority w:val="59"/>
    <w:rsid w:val="006D75F2"/>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D75F2"/>
    <w:pPr>
      <w:tabs>
        <w:tab w:val="center" w:pos="4680"/>
        <w:tab w:val="right" w:pos="9360"/>
      </w:tabs>
    </w:pPr>
  </w:style>
  <w:style w:type="character" w:customStyle="1" w:styleId="FooterChar">
    <w:name w:val="Footer Char"/>
    <w:basedOn w:val="DefaultParagraphFont"/>
    <w:link w:val="Footer"/>
    <w:uiPriority w:val="99"/>
    <w:rsid w:val="006D75F2"/>
    <w:rPr>
      <w:sz w:val="24"/>
      <w:szCs w:val="24"/>
    </w:rPr>
  </w:style>
  <w:style w:type="paragraph" w:customStyle="1" w:styleId="CharCharCharCharCharChar">
    <w:name w:val="Char Char Char Char Char Char"/>
    <w:basedOn w:val="Normal"/>
    <w:autoRedefine/>
    <w:rsid w:val="006D75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F2"/>
    <w:rPr>
      <w:sz w:val="24"/>
      <w:szCs w:val="24"/>
    </w:rPr>
  </w:style>
  <w:style w:type="paragraph" w:styleId="Heading2">
    <w:name w:val="heading 2"/>
    <w:basedOn w:val="Normal"/>
    <w:next w:val="Normal"/>
    <w:link w:val="Heading2Char"/>
    <w:qFormat/>
    <w:rsid w:val="00BE115E"/>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E115E"/>
    <w:rPr>
      <w:rFonts w:ascii=".VnTime" w:hAnsi=".VnTime"/>
      <w:b/>
      <w:bCs/>
      <w:sz w:val="28"/>
      <w:szCs w:val="24"/>
      <w:u w:val="single"/>
    </w:rPr>
  </w:style>
  <w:style w:type="paragraph" w:styleId="Title">
    <w:name w:val="Title"/>
    <w:basedOn w:val="Normal"/>
    <w:link w:val="TitleChar"/>
    <w:qFormat/>
    <w:rsid w:val="00BE115E"/>
    <w:pPr>
      <w:pBdr>
        <w:top w:val="single" w:sz="4" w:space="1" w:color="auto"/>
        <w:left w:val="single" w:sz="4" w:space="4" w:color="auto"/>
        <w:bottom w:val="single" w:sz="4" w:space="1" w:color="auto"/>
        <w:right w:val="single" w:sz="4" w:space="4" w:color="auto"/>
      </w:pBdr>
      <w:jc w:val="center"/>
    </w:pPr>
    <w:rPr>
      <w:sz w:val="32"/>
      <w:szCs w:val="20"/>
    </w:rPr>
  </w:style>
  <w:style w:type="character" w:customStyle="1" w:styleId="TitleChar">
    <w:name w:val="Title Char"/>
    <w:link w:val="Title"/>
    <w:rsid w:val="00BE115E"/>
    <w:rPr>
      <w:rFonts w:ascii=".VnTime" w:hAnsi=".VnTime"/>
      <w:sz w:val="32"/>
    </w:rPr>
  </w:style>
  <w:style w:type="paragraph" w:styleId="Subtitle">
    <w:name w:val="Subtitle"/>
    <w:basedOn w:val="Normal"/>
    <w:next w:val="Normal"/>
    <w:link w:val="SubtitleChar"/>
    <w:qFormat/>
    <w:rsid w:val="00BE115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E115E"/>
    <w:rPr>
      <w:rFonts w:asciiTheme="majorHAnsi" w:eastAsiaTheme="majorEastAsia" w:hAnsiTheme="majorHAnsi" w:cstheme="majorBidi"/>
      <w:sz w:val="24"/>
      <w:szCs w:val="24"/>
    </w:rPr>
  </w:style>
  <w:style w:type="character" w:styleId="Strong">
    <w:name w:val="Strong"/>
    <w:basedOn w:val="DefaultParagraphFont"/>
    <w:qFormat/>
    <w:rsid w:val="00BE115E"/>
    <w:rPr>
      <w:b/>
      <w:bCs/>
    </w:rPr>
  </w:style>
  <w:style w:type="character" w:customStyle="1" w:styleId="FootnoteItalic">
    <w:name w:val="Footnote + Italic"/>
    <w:aliases w:val="Spacing 0 pt,Body text (3) + Arial Narrow,23,5 pt,Bold,Italic,Body text + 10,Body text + 8,Heading #2 + Bookman Old Style,11,Heading #2 + Times New Roman,14 pt,Not Bold,Spacing -2 pt,Heading #2 + 10"/>
    <w:rsid w:val="006D75F2"/>
    <w:rPr>
      <w:rFonts w:ascii="Times New Roman" w:eastAsia="Times New Roman" w:hAnsi="Times New Roman" w:cs="Times New Roman"/>
      <w:b/>
      <w:bCs/>
      <w:i/>
      <w:iCs/>
      <w:smallCaps w:val="0"/>
      <w:strike w:val="0"/>
      <w:color w:val="000000"/>
      <w:spacing w:val="10"/>
      <w:w w:val="100"/>
      <w:position w:val="0"/>
      <w:sz w:val="17"/>
      <w:szCs w:val="17"/>
      <w:u w:val="none"/>
      <w:lang w:val="vi-VN"/>
    </w:rPr>
  </w:style>
  <w:style w:type="character" w:customStyle="1" w:styleId="Heading20">
    <w:name w:val="Heading #2"/>
    <w:rsid w:val="006D75F2"/>
    <w:rPr>
      <w:rFonts w:ascii="Tahoma" w:eastAsia="Tahoma" w:hAnsi="Tahoma" w:cs="Tahoma"/>
      <w:b/>
      <w:bCs/>
      <w:i w:val="0"/>
      <w:iCs w:val="0"/>
      <w:smallCaps w:val="0"/>
      <w:strike w:val="0"/>
      <w:color w:val="000000"/>
      <w:spacing w:val="0"/>
      <w:w w:val="100"/>
      <w:position w:val="0"/>
      <w:sz w:val="22"/>
      <w:szCs w:val="22"/>
      <w:u w:val="none"/>
      <w:lang w:val="vi-VN"/>
    </w:rPr>
  </w:style>
  <w:style w:type="character" w:customStyle="1" w:styleId="Bodytext">
    <w:name w:val="Body text_"/>
    <w:link w:val="BodyText2"/>
    <w:rsid w:val="006D75F2"/>
    <w:rPr>
      <w:sz w:val="22"/>
      <w:shd w:val="clear" w:color="auto" w:fill="FFFFFF"/>
    </w:rPr>
  </w:style>
  <w:style w:type="character" w:customStyle="1" w:styleId="BodyText1">
    <w:name w:val="Body Text1"/>
    <w:rsid w:val="006D75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paragraph" w:customStyle="1" w:styleId="BodyText2">
    <w:name w:val="Body Text2"/>
    <w:basedOn w:val="Normal"/>
    <w:link w:val="Bodytext"/>
    <w:rsid w:val="006D75F2"/>
    <w:pPr>
      <w:widowControl w:val="0"/>
      <w:shd w:val="clear" w:color="auto" w:fill="FFFFFF"/>
      <w:spacing w:after="60" w:line="336" w:lineRule="exact"/>
      <w:ind w:hanging="660"/>
      <w:jc w:val="both"/>
    </w:pPr>
    <w:rPr>
      <w:sz w:val="22"/>
      <w:szCs w:val="20"/>
    </w:rPr>
  </w:style>
  <w:style w:type="paragraph" w:styleId="ListParagraph">
    <w:name w:val="List Paragraph"/>
    <w:basedOn w:val="Normal"/>
    <w:uiPriority w:val="34"/>
    <w:qFormat/>
    <w:rsid w:val="006D75F2"/>
    <w:pPr>
      <w:ind w:left="720"/>
      <w:contextualSpacing/>
    </w:pPr>
  </w:style>
  <w:style w:type="table" w:styleId="TableGrid">
    <w:name w:val="Table Grid"/>
    <w:basedOn w:val="TableNormal"/>
    <w:uiPriority w:val="59"/>
    <w:rsid w:val="006D75F2"/>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D75F2"/>
    <w:pPr>
      <w:tabs>
        <w:tab w:val="center" w:pos="4680"/>
        <w:tab w:val="right" w:pos="9360"/>
      </w:tabs>
    </w:pPr>
  </w:style>
  <w:style w:type="character" w:customStyle="1" w:styleId="FooterChar">
    <w:name w:val="Footer Char"/>
    <w:basedOn w:val="DefaultParagraphFont"/>
    <w:link w:val="Footer"/>
    <w:uiPriority w:val="99"/>
    <w:rsid w:val="006D75F2"/>
    <w:rPr>
      <w:sz w:val="24"/>
      <w:szCs w:val="24"/>
    </w:rPr>
  </w:style>
  <w:style w:type="paragraph" w:customStyle="1" w:styleId="CharCharCharCharCharChar">
    <w:name w:val="Char Char Char Char Char Char"/>
    <w:basedOn w:val="Normal"/>
    <w:autoRedefine/>
    <w:rsid w:val="006D75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dc:creator>
  <cp:keywords/>
  <dc:description/>
  <cp:lastModifiedBy>PDC</cp:lastModifiedBy>
  <cp:revision>2</cp:revision>
  <cp:lastPrinted>2019-01-03T13:51:00Z</cp:lastPrinted>
  <dcterms:created xsi:type="dcterms:W3CDTF">2019-01-03T13:32:00Z</dcterms:created>
  <dcterms:modified xsi:type="dcterms:W3CDTF">2019-01-03T13:52:00Z</dcterms:modified>
</cp:coreProperties>
</file>